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95" w:rsidRDefault="00B94A95" w:rsidP="00B94A95">
      <w:pPr>
        <w:pStyle w:val="a7"/>
        <w:adjustRightInd w:val="0"/>
        <w:snapToGrid w:val="0"/>
        <w:spacing w:before="0" w:beforeAutospacing="0" w:after="0" w:afterAutospacing="0" w:line="560" w:lineRule="exact"/>
        <w:ind w:rightChars="50" w:right="105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附件：</w:t>
      </w:r>
      <w:r>
        <w:rPr>
          <w:rFonts w:ascii="Times New Roman" w:eastAsia="华文中宋" w:hAnsi="Times New Roman" w:hint="eastAsia"/>
          <w:b/>
          <w:sz w:val="32"/>
          <w:szCs w:val="32"/>
        </w:rPr>
        <w:t xml:space="preserve">                         </w:t>
      </w:r>
    </w:p>
    <w:p w:rsidR="00B94A95" w:rsidRDefault="00B94A95" w:rsidP="00B94A95">
      <w:pPr>
        <w:pStyle w:val="a7"/>
        <w:adjustRightInd w:val="0"/>
        <w:snapToGrid w:val="0"/>
        <w:spacing w:before="0" w:beforeAutospacing="0" w:after="0" w:afterAutospacing="0" w:line="560" w:lineRule="exact"/>
        <w:ind w:rightChars="50" w:right="105"/>
        <w:jc w:val="center"/>
        <w:rPr>
          <w:rFonts w:ascii="Times New Roman" w:eastAsia="华文中宋" w:hAnsi="Times New Roman"/>
          <w:b/>
          <w:sz w:val="32"/>
          <w:szCs w:val="32"/>
        </w:rPr>
      </w:pPr>
      <w:bookmarkStart w:id="0" w:name="_GoBack"/>
      <w:r>
        <w:rPr>
          <w:rFonts w:ascii="Times New Roman" w:eastAsia="华文中宋" w:hAnsi="Times New Roman" w:hint="eastAsia"/>
          <w:b/>
          <w:sz w:val="32"/>
          <w:szCs w:val="32"/>
        </w:rPr>
        <w:t>201</w:t>
      </w:r>
      <w:r>
        <w:rPr>
          <w:rFonts w:ascii="Times New Roman" w:eastAsia="华文中宋" w:hAnsi="Times New Roman"/>
          <w:b/>
          <w:sz w:val="32"/>
          <w:szCs w:val="32"/>
        </w:rPr>
        <w:t>7</w:t>
      </w:r>
      <w:r>
        <w:rPr>
          <w:rFonts w:ascii="Times New Roman" w:eastAsia="华文中宋" w:hAnsi="Times New Roman" w:hint="eastAsia"/>
          <w:b/>
          <w:sz w:val="32"/>
          <w:szCs w:val="32"/>
        </w:rPr>
        <w:t>年中国</w:t>
      </w:r>
      <w:r>
        <w:rPr>
          <w:rFonts w:ascii="Times New Roman" w:eastAsia="华文中宋" w:hAnsi="Times New Roman"/>
          <w:b/>
          <w:sz w:val="32"/>
          <w:szCs w:val="32"/>
        </w:rPr>
        <w:t>海洋大学</w:t>
      </w:r>
      <w:r>
        <w:rPr>
          <w:rFonts w:ascii="Times New Roman" w:eastAsia="华文中宋" w:hAnsi="Times New Roman" w:hint="eastAsia"/>
          <w:b/>
          <w:sz w:val="32"/>
          <w:szCs w:val="32"/>
        </w:rPr>
        <w:t>干部培训班次计划</w:t>
      </w:r>
      <w:bookmarkEnd w:id="0"/>
    </w:p>
    <w:tbl>
      <w:tblPr>
        <w:tblW w:w="13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4"/>
        <w:gridCol w:w="1009"/>
        <w:gridCol w:w="708"/>
        <w:gridCol w:w="1134"/>
        <w:gridCol w:w="851"/>
        <w:gridCol w:w="709"/>
        <w:gridCol w:w="1134"/>
        <w:gridCol w:w="3863"/>
        <w:gridCol w:w="2126"/>
        <w:gridCol w:w="993"/>
      </w:tblGrid>
      <w:tr w:rsidR="00B94A95" w:rsidTr="00FB6C3D">
        <w:trPr>
          <w:trHeight w:val="491"/>
          <w:tblHeader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班次</w:t>
            </w:r>
          </w:p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708" w:type="dxa"/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期数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计划办班时间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学时/期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每期名额（人）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3863" w:type="dxa"/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培训形式及培训内容</w:t>
            </w:r>
          </w:p>
        </w:tc>
        <w:tc>
          <w:tcPr>
            <w:tcW w:w="2126" w:type="dxa"/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目标任务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30" w:before="93" w:afterLines="30" w:after="93" w:line="3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辅导员沙龙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专兼职辅导员</w:t>
            </w:r>
          </w:p>
        </w:tc>
        <w:tc>
          <w:tcPr>
            <w:tcW w:w="708" w:type="dxa"/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月、</w:t>
            </w:r>
            <w:r>
              <w:rPr>
                <w:rFonts w:ascii="Times New Roman" w:eastAsia="仿宋" w:hAnsi="Times New Roman" w:cs="Times New Roman"/>
              </w:rPr>
              <w:t>10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30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党委学生工作部（处）</w:t>
            </w:r>
          </w:p>
        </w:tc>
        <w:tc>
          <w:tcPr>
            <w:tcW w:w="3863" w:type="dxa"/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通过工作案例研讨、经验交流分享等形式，引导辅导员在沙龙中进行思想碰撞、信息沟通和成果共享，达成一致，形成共识。</w:t>
            </w:r>
          </w:p>
        </w:tc>
        <w:tc>
          <w:tcPr>
            <w:tcW w:w="2126" w:type="dxa"/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提升辅导员专业化水平。</w:t>
            </w:r>
          </w:p>
        </w:tc>
        <w:tc>
          <w:tcPr>
            <w:tcW w:w="993" w:type="dxa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机关党员骨干培训班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机关党员骨干</w:t>
            </w:r>
          </w:p>
        </w:tc>
        <w:tc>
          <w:tcPr>
            <w:tcW w:w="708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-7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60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机关党委</w:t>
            </w:r>
          </w:p>
        </w:tc>
        <w:tc>
          <w:tcPr>
            <w:tcW w:w="3863" w:type="dxa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</w:t>
            </w:r>
            <w:r>
              <w:rPr>
                <w:rFonts w:ascii="Times New Roman" w:eastAsia="仿宋" w:hAnsi="Times New Roman" w:cs="Times New Roman" w:hint="eastAsia"/>
              </w:rPr>
              <w:t>集中授课</w:t>
            </w:r>
            <w:r>
              <w:rPr>
                <w:rFonts w:ascii="Times New Roman" w:eastAsia="仿宋" w:hAnsi="Times New Roman" w:cs="Times New Roman"/>
              </w:rPr>
              <w:t>、交流</w:t>
            </w:r>
            <w:r>
              <w:rPr>
                <w:rFonts w:ascii="Times New Roman" w:eastAsia="仿宋" w:hAnsi="Times New Roman" w:cs="Times New Roman" w:hint="eastAsia"/>
              </w:rPr>
              <w:t>研讨</w:t>
            </w:r>
            <w:r>
              <w:rPr>
                <w:rFonts w:ascii="Times New Roman" w:eastAsia="仿宋" w:hAnsi="Times New Roman" w:cs="Times New Roman"/>
              </w:rPr>
              <w:t>等形式，重点学习党务理论、工作流程、工作技能，分享支部工作经验，探讨工作方式方法。</w:t>
            </w:r>
          </w:p>
        </w:tc>
        <w:tc>
          <w:tcPr>
            <w:tcW w:w="2126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提高党员骨干的党建工作责任意识，提升党务工作能力。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纪检委员培训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二级单位纪检委员、纪委办公室全体成员等</w:t>
            </w:r>
          </w:p>
        </w:tc>
        <w:tc>
          <w:tcPr>
            <w:tcW w:w="708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4</w:t>
            </w:r>
            <w:r>
              <w:rPr>
                <w:rFonts w:ascii="Times New Roman" w:eastAsia="仿宋" w:hAnsi="Times New Roman" w:cs="Times New Roman"/>
              </w:rPr>
              <w:t>月、</w:t>
            </w:r>
            <w:r>
              <w:rPr>
                <w:rFonts w:ascii="Times New Roman" w:eastAsia="仿宋" w:hAnsi="Times New Roman" w:cs="Times New Roman" w:hint="eastAsia"/>
              </w:rPr>
              <w:t>9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35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纪委办公室</w:t>
            </w:r>
          </w:p>
        </w:tc>
        <w:tc>
          <w:tcPr>
            <w:tcW w:w="386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通过集中授课、交流研讨等形式，重点</w:t>
            </w:r>
            <w:r>
              <w:rPr>
                <w:rFonts w:ascii="Times New Roman" w:eastAsia="仿宋" w:hAnsi="Times New Roman" w:cs="Times New Roman"/>
              </w:rPr>
              <w:t>学习上级精神，</w:t>
            </w:r>
            <w:r>
              <w:rPr>
                <w:rFonts w:ascii="Times New Roman" w:eastAsia="仿宋" w:hAnsi="Times New Roman" w:cs="Times New Roman" w:hint="eastAsia"/>
              </w:rPr>
              <w:t>探讨如何</w:t>
            </w:r>
            <w:r>
              <w:rPr>
                <w:rFonts w:ascii="Times New Roman" w:eastAsia="仿宋" w:hAnsi="Times New Roman" w:cs="Times New Roman"/>
              </w:rPr>
              <w:t>加强学校党风廉政建设工作，加强对专兼职纪检监察干部业务知识的培训。</w:t>
            </w:r>
          </w:p>
        </w:tc>
        <w:tc>
          <w:tcPr>
            <w:tcW w:w="2126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提高专兼职纪检监察干部业务能力和水平。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1262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4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本科教务秘书培训班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全体本科教务秘书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月、</w:t>
            </w:r>
            <w:r>
              <w:rPr>
                <w:rFonts w:ascii="Times New Roman" w:eastAsia="仿宋" w:hAnsi="Times New Roman" w:cs="Times New Roman"/>
              </w:rPr>
              <w:t>10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教务处</w:t>
            </w:r>
          </w:p>
        </w:tc>
        <w:tc>
          <w:tcPr>
            <w:tcW w:w="3863" w:type="dxa"/>
          </w:tcPr>
          <w:p w:rsidR="00B94A95" w:rsidRDefault="00B94A95" w:rsidP="00B94A95">
            <w:pPr>
              <w:spacing w:beforeLines="30" w:before="93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通过集中</w:t>
            </w:r>
            <w:r>
              <w:rPr>
                <w:rFonts w:ascii="Times New Roman" w:eastAsia="仿宋" w:hAnsi="Times New Roman" w:cs="Times New Roman"/>
              </w:rPr>
              <w:t>授课，</w:t>
            </w:r>
            <w:r>
              <w:rPr>
                <w:rFonts w:ascii="Times New Roman" w:eastAsia="仿宋" w:hAnsi="Times New Roman" w:cs="Times New Roman" w:hint="eastAsia"/>
              </w:rPr>
              <w:t>交流</w:t>
            </w:r>
            <w:r>
              <w:rPr>
                <w:rFonts w:ascii="Times New Roman" w:eastAsia="仿宋" w:hAnsi="Times New Roman" w:cs="Times New Roman"/>
              </w:rPr>
              <w:t>研讨等形式，学习教学管理新出台的政策和相关规定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教学管理工作中的注意事项和工作方法；结合院系特点进行工作</w:t>
            </w:r>
            <w:r>
              <w:rPr>
                <w:rFonts w:ascii="Times New Roman" w:eastAsia="仿宋" w:hAnsi="Times New Roman" w:cs="Times New Roman" w:hint="eastAsia"/>
              </w:rPr>
              <w:t>经验分享</w:t>
            </w:r>
            <w:r>
              <w:rPr>
                <w:rFonts w:ascii="Times New Roman" w:eastAsia="仿宋" w:hAnsi="Times New Roman" w:cs="Times New Roman"/>
              </w:rPr>
              <w:t>和探索。</w:t>
            </w:r>
          </w:p>
        </w:tc>
        <w:tc>
          <w:tcPr>
            <w:tcW w:w="2126" w:type="dxa"/>
          </w:tcPr>
          <w:p w:rsidR="00B94A95" w:rsidRDefault="00B94A95" w:rsidP="00B94A95">
            <w:pPr>
              <w:spacing w:beforeLines="30" w:before="93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提升教务秘书工作能力和服务水平，促进办学主体地位落实。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科研财务政策培训班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从事科研管理、财务管理、科研活动、科研辅助人员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4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-12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财务处、</w:t>
            </w:r>
            <w:r>
              <w:rPr>
                <w:rFonts w:ascii="Times New Roman" w:eastAsia="仿宋" w:hAnsi="Times New Roman" w:cs="Times New Roman" w:hint="eastAsia"/>
              </w:rPr>
              <w:t>科学技术处</w:t>
            </w:r>
            <w:r>
              <w:rPr>
                <w:rFonts w:ascii="Times New Roman" w:eastAsia="仿宋" w:hAnsi="Times New Roman" w:cs="Times New Roman"/>
              </w:rPr>
              <w:t>、文科处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通过</w:t>
            </w:r>
            <w:r>
              <w:rPr>
                <w:rFonts w:ascii="Times New Roman" w:eastAsia="仿宋" w:hAnsi="Times New Roman" w:cs="Times New Roman"/>
              </w:rPr>
              <w:t>集中授课的形式，宣传培训中央财政科研项目资金管理有关政策文件及解读，讲解学校新制定的相关管理办法。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提升科研管理人员、财务管理人员、科研人员、科研辅助人员的政策理论水平，精准落实国家和学校的新政策。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定向和自由申报相结合</w:t>
            </w: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办公室主任培训班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各院级教学科研单位办公室主任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5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16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25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党委组织部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党校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</w:rPr>
              <w:t>通过集中授课</w:t>
            </w:r>
            <w:r>
              <w:rPr>
                <w:rFonts w:ascii="Times New Roman" w:eastAsia="仿宋" w:hAnsi="Times New Roman" w:cs="Times New Roman"/>
              </w:rPr>
              <w:t>、交流</w:t>
            </w:r>
            <w:r>
              <w:rPr>
                <w:rFonts w:ascii="Times New Roman" w:eastAsia="仿宋" w:hAnsi="Times New Roman" w:cs="Times New Roman" w:hint="eastAsia"/>
              </w:rPr>
              <w:t>研讨等形式</w:t>
            </w:r>
            <w:r>
              <w:rPr>
                <w:rFonts w:ascii="Times New Roman" w:eastAsia="仿宋" w:hAnsi="Times New Roman" w:cs="Times New Roman"/>
              </w:rPr>
              <w:t>，学习政治理论、</w:t>
            </w:r>
            <w:r>
              <w:rPr>
                <w:rFonts w:ascii="Times New Roman" w:eastAsia="仿宋" w:hAnsi="Times New Roman" w:cs="Times New Roman" w:hint="eastAsia"/>
              </w:rPr>
              <w:t>政策法规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 w:hint="eastAsia"/>
              </w:rPr>
              <w:t>财务知识、</w:t>
            </w:r>
            <w:r>
              <w:rPr>
                <w:rFonts w:ascii="Times New Roman" w:eastAsia="仿宋" w:hAnsi="Times New Roman" w:cs="Times New Roman"/>
              </w:rPr>
              <w:t>工作技能</w:t>
            </w:r>
            <w:r>
              <w:rPr>
                <w:rFonts w:ascii="Times New Roman" w:eastAsia="仿宋" w:hAnsi="Times New Roman" w:cs="Times New Roman" w:hint="eastAsia"/>
              </w:rPr>
              <w:t>等。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</w:rPr>
              <w:t>明确院级教学科研单位办公室工作内容和岗位职责，提升办公室主任</w:t>
            </w:r>
            <w:r>
              <w:rPr>
                <w:rFonts w:ascii="Times New Roman" w:eastAsia="仿宋" w:hAnsi="Times New Roman" w:cs="Times New Roman" w:hint="eastAsia"/>
              </w:rPr>
              <w:t>思想</w:t>
            </w:r>
            <w:r>
              <w:rPr>
                <w:rFonts w:ascii="Times New Roman" w:eastAsia="仿宋" w:hAnsi="Times New Roman" w:cs="Times New Roman"/>
              </w:rPr>
              <w:t>政治素质</w:t>
            </w:r>
            <w:r>
              <w:rPr>
                <w:rFonts w:ascii="Times New Roman" w:eastAsia="仿宋" w:hAnsi="Times New Roman" w:cs="Times New Roman" w:hint="eastAsia"/>
              </w:rPr>
              <w:t>和履职能力</w:t>
            </w:r>
            <w:r>
              <w:rPr>
                <w:rFonts w:ascii="Times New Roman" w:eastAsia="仿宋" w:hAnsi="Times New Roman" w:cs="Times New Roman"/>
              </w:rPr>
              <w:t>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</w:p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辅导员专题培训班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全体专兼职辅导员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5</w:t>
            </w:r>
            <w:r>
              <w:rPr>
                <w:rFonts w:ascii="Times New Roman" w:eastAsia="仿宋" w:hAnsi="Times New Roman" w:cs="Times New Roman"/>
              </w:rPr>
              <w:t>月、</w:t>
            </w:r>
            <w:r>
              <w:rPr>
                <w:rFonts w:ascii="Times New Roman" w:eastAsia="仿宋" w:hAnsi="Times New Roman" w:cs="Times New Roman"/>
              </w:rPr>
              <w:t>11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180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党委学生工作部（处）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通过形势政策报告、专题讲座、座谈交流等形式，学习大学生思想政治教育工作的基本理论和最新动态。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提升辅导员综合素质。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班主任自愿报名</w:t>
            </w: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8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大学生</w:t>
            </w:r>
            <w:r>
              <w:rPr>
                <w:rFonts w:ascii="Times New Roman" w:eastAsia="仿宋" w:hAnsi="Times New Roman" w:cs="Times New Roman"/>
              </w:rPr>
              <w:t>职业测评</w:t>
            </w:r>
            <w:r>
              <w:rPr>
                <w:rFonts w:ascii="Times New Roman" w:eastAsia="仿宋" w:hAnsi="Times New Roman" w:cs="Times New Roman" w:hint="eastAsia"/>
              </w:rPr>
              <w:t>与</w:t>
            </w:r>
            <w:r>
              <w:rPr>
                <w:rFonts w:ascii="Times New Roman" w:eastAsia="仿宋" w:hAnsi="Times New Roman" w:cs="Times New Roman"/>
              </w:rPr>
              <w:t>规划系统指导培训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各院</w:t>
            </w: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系</w:t>
            </w:r>
            <w:r>
              <w:rPr>
                <w:rFonts w:ascii="Times New Roman" w:eastAsia="仿宋" w:hAnsi="Times New Roman" w:cs="Times New Roman"/>
              </w:rPr>
              <w:t>）党委</w:t>
            </w:r>
            <w:r>
              <w:rPr>
                <w:rFonts w:ascii="Times New Roman" w:eastAsia="仿宋" w:hAnsi="Times New Roman" w:cs="Times New Roman" w:hint="eastAsia"/>
              </w:rPr>
              <w:t>（党总支）</w:t>
            </w:r>
            <w:r>
              <w:rPr>
                <w:rFonts w:ascii="Times New Roman" w:eastAsia="仿宋" w:hAnsi="Times New Roman" w:cs="Times New Roman"/>
              </w:rPr>
              <w:t>副书记和就业辅导员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7</w:t>
            </w:r>
            <w:r>
              <w:rPr>
                <w:rFonts w:ascii="Times New Roman" w:eastAsia="仿宋" w:hAnsi="Times New Roman" w:cs="Times New Roman" w:hint="eastAsia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30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学生就业创业指导与服务中心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通过集中</w:t>
            </w:r>
            <w:r>
              <w:rPr>
                <w:rFonts w:ascii="Times New Roman" w:eastAsia="仿宋" w:hAnsi="Times New Roman" w:cs="Times New Roman"/>
              </w:rPr>
              <w:t>授课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交流</w:t>
            </w:r>
            <w:r>
              <w:rPr>
                <w:rFonts w:ascii="Times New Roman" w:eastAsia="仿宋" w:hAnsi="Times New Roman" w:cs="Times New Roman" w:hint="eastAsia"/>
              </w:rPr>
              <w:t>研讨等形式</w:t>
            </w:r>
            <w:r>
              <w:rPr>
                <w:rFonts w:ascii="Times New Roman" w:eastAsia="仿宋" w:hAnsi="Times New Roman" w:cs="Times New Roman"/>
              </w:rPr>
              <w:t>，结合学生职业测评，了解职业测评基础知识，掌握测评报告解读的原理及技巧，学习利用职业测评工具，开展课程、咨询辅导以及职业</w:t>
            </w:r>
            <w:r>
              <w:rPr>
                <w:rFonts w:ascii="Times New Roman" w:eastAsia="仿宋" w:hAnsi="Times New Roman" w:cs="Times New Roman" w:hint="eastAsia"/>
              </w:rPr>
              <w:t>生涯</w:t>
            </w:r>
            <w:r>
              <w:rPr>
                <w:rFonts w:ascii="Times New Roman" w:eastAsia="仿宋" w:hAnsi="Times New Roman" w:cs="Times New Roman"/>
              </w:rPr>
              <w:t>规划大赛等。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提升学员职业发展教育课程的</w:t>
            </w:r>
            <w:r>
              <w:rPr>
                <w:rFonts w:ascii="Times New Roman" w:eastAsia="仿宋" w:hAnsi="Times New Roman" w:cs="Times New Roman" w:hint="eastAsia"/>
              </w:rPr>
              <w:t>授</w:t>
            </w:r>
            <w:r>
              <w:rPr>
                <w:rFonts w:ascii="Times New Roman" w:eastAsia="仿宋" w:hAnsi="Times New Roman" w:cs="Times New Roman"/>
              </w:rPr>
              <w:t>课技能，掌握就业指导个体辅导的基本技能等。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10" w:before="31" w:afterLines="30" w:after="93" w:line="35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自主报名</w:t>
            </w: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9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新入职辅导员培训班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年新入职专职辅导员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7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16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党委学生工作部（处）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</w:t>
            </w:r>
            <w:r>
              <w:rPr>
                <w:rFonts w:ascii="Times New Roman" w:eastAsia="仿宋" w:hAnsi="Times New Roman" w:cs="Times New Roman" w:hint="eastAsia"/>
              </w:rPr>
              <w:t>集中授课</w:t>
            </w:r>
            <w:r>
              <w:rPr>
                <w:rFonts w:ascii="Times New Roman" w:eastAsia="仿宋" w:hAnsi="Times New Roman" w:cs="Times New Roman"/>
              </w:rPr>
              <w:t>、交流</w:t>
            </w:r>
            <w:r>
              <w:rPr>
                <w:rFonts w:ascii="Times New Roman" w:eastAsia="仿宋" w:hAnsi="Times New Roman" w:cs="Times New Roman" w:hint="eastAsia"/>
              </w:rPr>
              <w:t>研讨</w:t>
            </w:r>
            <w:r>
              <w:rPr>
                <w:rFonts w:ascii="Times New Roman" w:eastAsia="仿宋" w:hAnsi="Times New Roman" w:cs="Times New Roman"/>
              </w:rPr>
              <w:t>、素质拓展等形式，学习学生教育与管理相关政策法规、辅导员工作职责、基本方法与技巧等内容。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10" w:after="31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帮助新入职辅导员尽快适应工作岗位。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2566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研究生教育管理业务培训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各院（系）</w:t>
            </w:r>
            <w:r>
              <w:rPr>
                <w:rFonts w:ascii="Times New Roman" w:eastAsia="仿宋" w:hAnsi="Times New Roman" w:cs="Times New Roman"/>
              </w:rPr>
              <w:t>分管研究生副院长、党委</w:t>
            </w:r>
            <w:r>
              <w:rPr>
                <w:rFonts w:ascii="Times New Roman" w:eastAsia="仿宋" w:hAnsi="Times New Roman" w:cs="Times New Roman" w:hint="eastAsia"/>
              </w:rPr>
              <w:t>（党总支）</w:t>
            </w:r>
            <w:r>
              <w:rPr>
                <w:rFonts w:ascii="Times New Roman" w:eastAsia="仿宋" w:hAnsi="Times New Roman" w:cs="Times New Roman"/>
              </w:rPr>
              <w:t>副书记、研究生秘书、团委书记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8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16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100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研究生院、党委研究生工作部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通过</w:t>
            </w:r>
            <w:r>
              <w:rPr>
                <w:rFonts w:ascii="Times New Roman" w:eastAsia="仿宋" w:hAnsi="Times New Roman" w:cs="Times New Roman"/>
              </w:rPr>
              <w:t>专题讲座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集中授课等形式，邀请教育部</w:t>
            </w:r>
            <w:r>
              <w:rPr>
                <w:rFonts w:ascii="Times New Roman" w:eastAsia="仿宋" w:hAnsi="Times New Roman" w:cs="Times New Roman" w:hint="eastAsia"/>
              </w:rPr>
              <w:t>及</w:t>
            </w:r>
            <w:r>
              <w:rPr>
                <w:rFonts w:ascii="Times New Roman" w:eastAsia="仿宋" w:hAnsi="Times New Roman" w:cs="Times New Roman"/>
              </w:rPr>
              <w:t>相关</w:t>
            </w:r>
            <w:r>
              <w:rPr>
                <w:rFonts w:ascii="Times New Roman" w:eastAsia="仿宋" w:hAnsi="Times New Roman" w:cs="Times New Roman" w:hint="eastAsia"/>
              </w:rPr>
              <w:t>部门</w:t>
            </w:r>
            <w:r>
              <w:rPr>
                <w:rFonts w:ascii="Times New Roman" w:eastAsia="仿宋" w:hAnsi="Times New Roman" w:cs="Times New Roman"/>
              </w:rPr>
              <w:t>专家对研究生教育管理政策进行解读。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30" w:before="93" w:afterLines="30" w:after="93" w:line="32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紧密结合</w:t>
            </w:r>
            <w:r>
              <w:rPr>
                <w:rFonts w:ascii="Times New Roman" w:eastAsia="仿宋" w:hAnsi="Times New Roman" w:cs="Times New Roman"/>
              </w:rPr>
              <w:t>国家政策和</w:t>
            </w:r>
            <w:r>
              <w:rPr>
                <w:rFonts w:ascii="Times New Roman" w:eastAsia="仿宋" w:hAnsi="Times New Roman" w:cs="Times New Roman" w:hint="eastAsia"/>
              </w:rPr>
              <w:t>有关规定</w:t>
            </w:r>
            <w:r>
              <w:rPr>
                <w:rFonts w:ascii="Times New Roman" w:eastAsia="仿宋" w:hAnsi="Times New Roman" w:cs="Times New Roman"/>
              </w:rPr>
              <w:t>，更好开展研究生教育管理工作。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11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新进教职工（干部）岗前培训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新进教职工</w:t>
            </w:r>
            <w:r>
              <w:rPr>
                <w:rFonts w:ascii="Times New Roman" w:eastAsia="仿宋" w:hAnsi="Times New Roman" w:cs="Times New Roman"/>
              </w:rPr>
              <w:t>（</w:t>
            </w:r>
            <w:r>
              <w:rPr>
                <w:rFonts w:ascii="Times New Roman" w:eastAsia="仿宋" w:hAnsi="Times New Roman" w:cs="Times New Roman" w:hint="eastAsia"/>
              </w:rPr>
              <w:t>干部</w:t>
            </w:r>
            <w:r>
              <w:rPr>
                <w:rFonts w:ascii="Times New Roman" w:eastAsia="仿宋" w:hAnsi="Times New Roman" w:cs="Times New Roman"/>
              </w:rPr>
              <w:t>）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9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16-24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20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人事处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通过专题讲座、</w:t>
            </w:r>
            <w:r>
              <w:rPr>
                <w:rFonts w:ascii="Times New Roman" w:eastAsia="仿宋" w:hAnsi="Times New Roman" w:cs="Times New Roman" w:hint="eastAsia"/>
              </w:rPr>
              <w:t>集中授课</w:t>
            </w:r>
            <w:r>
              <w:rPr>
                <w:rFonts w:ascii="Times New Roman" w:eastAsia="仿宋" w:hAnsi="Times New Roman" w:cs="Times New Roman"/>
              </w:rPr>
              <w:t>、交流</w:t>
            </w:r>
            <w:r>
              <w:rPr>
                <w:rFonts w:ascii="Times New Roman" w:eastAsia="仿宋" w:hAnsi="Times New Roman" w:cs="Times New Roman" w:hint="eastAsia"/>
              </w:rPr>
              <w:t>研讨</w:t>
            </w:r>
            <w:r>
              <w:rPr>
                <w:rFonts w:ascii="Times New Roman" w:eastAsia="仿宋" w:hAnsi="Times New Roman" w:cs="Times New Roman"/>
              </w:rPr>
              <w:t>、拓展训练等形式，了解海大历史和传统，了解各职能部门的工作职责，学习工作纪律，锻炼意志体质，增强团队合作精神。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提升新入校党政管理干部的职业道德素质、纪律意识，增强对学校的认同感和归属感，为其搭建相互间了解沟通的平台，为尽快转变身份投入工作打基础。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30" w:before="93" w:afterLines="30" w:after="93" w:line="38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党政管理干部研修班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专职党政管理干部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9</w:t>
            </w:r>
            <w:r>
              <w:rPr>
                <w:rFonts w:ascii="Times New Roman" w:eastAsia="仿宋" w:hAnsi="Times New Roman" w:cs="Times New Roman"/>
              </w:rPr>
              <w:t>月</w:t>
            </w:r>
            <w:r>
              <w:rPr>
                <w:rFonts w:ascii="Times New Roman" w:eastAsia="仿宋" w:hAnsi="Times New Roman" w:cs="Times New Roman"/>
              </w:rPr>
              <w:t>-2018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6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60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30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党委组织部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党校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</w:t>
            </w:r>
            <w:r>
              <w:rPr>
                <w:rFonts w:ascii="Times New Roman" w:eastAsia="仿宋" w:hAnsi="Times New Roman" w:cs="Times New Roman" w:hint="eastAsia"/>
              </w:rPr>
              <w:t>集中</w:t>
            </w:r>
            <w:r>
              <w:rPr>
                <w:rFonts w:ascii="Times New Roman" w:eastAsia="仿宋" w:hAnsi="Times New Roman" w:cs="Times New Roman"/>
              </w:rPr>
              <w:t>授课、</w:t>
            </w:r>
            <w:r>
              <w:rPr>
                <w:rFonts w:ascii="Times New Roman" w:eastAsia="仿宋" w:hAnsi="Times New Roman" w:cs="Times New Roman" w:hint="eastAsia"/>
              </w:rPr>
              <w:t>专家</w:t>
            </w:r>
            <w:r>
              <w:rPr>
                <w:rFonts w:ascii="Times New Roman" w:eastAsia="仿宋" w:hAnsi="Times New Roman" w:cs="Times New Roman"/>
              </w:rPr>
              <w:t>讲座、小组讨论、读书交流等形式，搭建干部自主管理学习平台，</w:t>
            </w:r>
            <w:r>
              <w:rPr>
                <w:rFonts w:ascii="Times New Roman" w:eastAsia="仿宋" w:hAnsi="Times New Roman" w:cs="Times New Roman" w:hint="eastAsia"/>
              </w:rPr>
              <w:t>重点</w:t>
            </w:r>
            <w:r>
              <w:rPr>
                <w:rFonts w:ascii="Times New Roman" w:eastAsia="仿宋" w:hAnsi="Times New Roman" w:cs="Times New Roman"/>
              </w:rPr>
              <w:t>学习英语知识、管理科学、公文写作、国际社交礼仪等内容。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提升学员的英语能力</w:t>
            </w:r>
            <w:r>
              <w:rPr>
                <w:rFonts w:ascii="Times New Roman" w:eastAsia="仿宋" w:hAnsi="Times New Roman" w:cs="Times New Roman" w:hint="eastAsia"/>
              </w:rPr>
              <w:t>和</w:t>
            </w:r>
            <w:r>
              <w:rPr>
                <w:rFonts w:ascii="Times New Roman" w:eastAsia="仿宋" w:hAnsi="Times New Roman" w:cs="Times New Roman"/>
              </w:rPr>
              <w:t>综合素质</w:t>
            </w:r>
            <w:r>
              <w:rPr>
                <w:rFonts w:ascii="Times New Roman" w:eastAsia="仿宋" w:hAnsi="Times New Roman" w:cs="Times New Roman" w:hint="eastAsia"/>
              </w:rPr>
              <w:t>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自主报名，公开选拔</w:t>
            </w:r>
            <w:r>
              <w:rPr>
                <w:rFonts w:ascii="Times New Roman" w:eastAsia="仿宋" w:hAnsi="Times New Roman" w:cs="Times New Roman" w:hint="eastAsia"/>
              </w:rPr>
              <w:t>（总第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期）</w:t>
            </w: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13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处级干部培训班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正处级领导干部</w:t>
            </w:r>
          </w:p>
        </w:tc>
        <w:tc>
          <w:tcPr>
            <w:tcW w:w="708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 w:hint="eastAsia"/>
              </w:rPr>
              <w:t>10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16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  <w:r>
              <w:rPr>
                <w:rFonts w:ascii="Times New Roman" w:eastAsia="仿宋" w:hAnsi="Times New Roman" w:cs="Times New Roman"/>
              </w:rPr>
              <w:t>0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党委组织部</w:t>
            </w:r>
            <w:r>
              <w:rPr>
                <w:rFonts w:ascii="Times New Roman" w:eastAsia="仿宋" w:hAnsi="Times New Roman" w:cs="Times New Roman" w:hint="eastAsia"/>
              </w:rPr>
              <w:t>、</w:t>
            </w:r>
            <w:r>
              <w:rPr>
                <w:rFonts w:ascii="Times New Roman" w:eastAsia="仿宋" w:hAnsi="Times New Roman" w:cs="Times New Roman"/>
              </w:rPr>
              <w:t>党校</w:t>
            </w:r>
          </w:p>
        </w:tc>
        <w:tc>
          <w:tcPr>
            <w:tcW w:w="3863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</w:t>
            </w:r>
            <w:r>
              <w:rPr>
                <w:rFonts w:ascii="Times New Roman" w:eastAsia="仿宋" w:hAnsi="Times New Roman" w:cs="Times New Roman" w:hint="eastAsia"/>
              </w:rPr>
              <w:t>专题</w:t>
            </w:r>
            <w:r>
              <w:rPr>
                <w:rFonts w:ascii="Times New Roman" w:eastAsia="仿宋" w:hAnsi="Times New Roman" w:cs="Times New Roman"/>
              </w:rPr>
              <w:t>讲座、</w:t>
            </w:r>
            <w:r>
              <w:rPr>
                <w:rFonts w:ascii="Times New Roman" w:eastAsia="仿宋" w:hAnsi="Times New Roman" w:cs="Times New Roman" w:hint="eastAsia"/>
              </w:rPr>
              <w:t>交流研讨等形式</w:t>
            </w:r>
            <w:r>
              <w:rPr>
                <w:rFonts w:ascii="Times New Roman" w:eastAsia="仿宋" w:hAnsi="Times New Roman" w:cs="Times New Roman"/>
              </w:rPr>
              <w:t>，紧扣工作实际和处级岗位职责要求，深入学习贯彻全国高校思想政治工作会议精神，重点学习高教理论、政策法规、宏观战略和业务知识等。</w:t>
            </w:r>
          </w:p>
        </w:tc>
        <w:tc>
          <w:tcPr>
            <w:tcW w:w="2126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增强“四个意识”和党性修养，</w:t>
            </w:r>
            <w:r>
              <w:rPr>
                <w:rFonts w:ascii="Times New Roman" w:eastAsia="仿宋" w:hAnsi="Times New Roman" w:cs="Times New Roman"/>
              </w:rPr>
              <w:t>提高组织协调、</w:t>
            </w:r>
            <w:r>
              <w:rPr>
                <w:rFonts w:ascii="Times New Roman" w:eastAsia="仿宋" w:hAnsi="Times New Roman" w:cs="Times New Roman" w:hint="eastAsia"/>
              </w:rPr>
              <w:t>科学研判、</w:t>
            </w:r>
            <w:r>
              <w:rPr>
                <w:rFonts w:ascii="Times New Roman" w:eastAsia="仿宋" w:hAnsi="Times New Roman" w:cs="Times New Roman"/>
              </w:rPr>
              <w:t>分析解决问题</w:t>
            </w:r>
            <w:r>
              <w:rPr>
                <w:rFonts w:ascii="Times New Roman" w:eastAsia="仿宋" w:hAnsi="Times New Roman" w:cs="Times New Roman" w:hint="eastAsia"/>
              </w:rPr>
              <w:t>等</w:t>
            </w:r>
            <w:r>
              <w:rPr>
                <w:rFonts w:ascii="Times New Roman" w:eastAsia="仿宋" w:hAnsi="Times New Roman" w:cs="Times New Roman"/>
              </w:rPr>
              <w:t>能力。</w:t>
            </w:r>
          </w:p>
        </w:tc>
        <w:tc>
          <w:tcPr>
            <w:tcW w:w="993" w:type="dxa"/>
            <w:vAlign w:val="center"/>
          </w:tcPr>
          <w:p w:rsidR="00B94A95" w:rsidRDefault="00B94A95" w:rsidP="00B94A95">
            <w:pPr>
              <w:spacing w:beforeLines="10" w:before="31" w:afterLines="10" w:after="31" w:line="38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94A95" w:rsidTr="00FB6C3D">
        <w:trPr>
          <w:trHeight w:val="491"/>
          <w:jc w:val="center"/>
        </w:trPr>
        <w:tc>
          <w:tcPr>
            <w:tcW w:w="57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30" w:before="93" w:afterLines="30" w:after="93"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新任专职共青团干部团务知识培训班</w:t>
            </w:r>
          </w:p>
        </w:tc>
        <w:tc>
          <w:tcPr>
            <w:tcW w:w="10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年新任专职共青团干部</w:t>
            </w:r>
          </w:p>
        </w:tc>
        <w:tc>
          <w:tcPr>
            <w:tcW w:w="708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  <w:r>
              <w:rPr>
                <w:rFonts w:ascii="Times New Roman" w:eastAsia="仿宋" w:hAnsi="Times New Roman" w:cs="Times New Roman"/>
              </w:rPr>
              <w:t>期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2017</w:t>
            </w:r>
            <w:r>
              <w:rPr>
                <w:rFonts w:ascii="Times New Roman" w:eastAsia="仿宋" w:hAnsi="Times New Roman" w:cs="Times New Roman"/>
              </w:rPr>
              <w:t>年</w:t>
            </w:r>
            <w:r>
              <w:rPr>
                <w:rFonts w:ascii="Times New Roman" w:eastAsia="仿宋" w:hAnsi="Times New Roman" w:cs="Times New Roman"/>
              </w:rPr>
              <w:t>10</w:t>
            </w:r>
            <w:r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5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12 </w:t>
            </w:r>
          </w:p>
        </w:tc>
        <w:tc>
          <w:tcPr>
            <w:tcW w:w="70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待定</w:t>
            </w:r>
          </w:p>
        </w:tc>
        <w:tc>
          <w:tcPr>
            <w:tcW w:w="113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团委</w:t>
            </w:r>
          </w:p>
        </w:tc>
        <w:tc>
          <w:tcPr>
            <w:tcW w:w="386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通过</w:t>
            </w:r>
            <w:r>
              <w:rPr>
                <w:rFonts w:ascii="Times New Roman" w:eastAsia="仿宋" w:hAnsi="Times New Roman" w:cs="Times New Roman" w:hint="eastAsia"/>
              </w:rPr>
              <w:t>集中</w:t>
            </w:r>
            <w:r>
              <w:rPr>
                <w:rFonts w:ascii="Times New Roman" w:eastAsia="仿宋" w:hAnsi="Times New Roman" w:cs="Times New Roman"/>
              </w:rPr>
              <w:t>授课、</w:t>
            </w:r>
            <w:r>
              <w:rPr>
                <w:rFonts w:ascii="Times New Roman" w:eastAsia="仿宋" w:hAnsi="Times New Roman" w:cs="Times New Roman" w:hint="eastAsia"/>
              </w:rPr>
              <w:t>专题讲座</w:t>
            </w:r>
            <w:r>
              <w:rPr>
                <w:rFonts w:ascii="Times New Roman" w:eastAsia="仿宋" w:hAnsi="Times New Roman" w:cs="Times New Roman"/>
              </w:rPr>
              <w:t>、</w:t>
            </w:r>
            <w:r>
              <w:rPr>
                <w:rFonts w:ascii="Times New Roman" w:eastAsia="仿宋" w:hAnsi="Times New Roman" w:cs="Times New Roman" w:hint="eastAsia"/>
              </w:rPr>
              <w:t>交流</w:t>
            </w:r>
            <w:r>
              <w:rPr>
                <w:rFonts w:ascii="Times New Roman" w:eastAsia="仿宋" w:hAnsi="Times New Roman" w:cs="Times New Roman"/>
              </w:rPr>
              <w:t>研讨、知识竞赛等形式，系统学习团务知识，重点学习当前高校共青团系统重点工作、全面了解学校共青团工作体系和内容。</w:t>
            </w:r>
          </w:p>
        </w:tc>
        <w:tc>
          <w:tcPr>
            <w:tcW w:w="2126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lef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进一步提高做好共青团工作的责任感和使命感，熟悉开展院系共青团工作的基本业务知识。</w:t>
            </w:r>
          </w:p>
        </w:tc>
        <w:tc>
          <w:tcPr>
            <w:tcW w:w="993" w:type="dxa"/>
            <w:vAlign w:val="center"/>
          </w:tcPr>
          <w:p w:rsidR="00B94A95" w:rsidRDefault="00B94A95" w:rsidP="00FB6C3D">
            <w:pPr>
              <w:spacing w:beforeLines="10" w:before="31" w:afterLines="10" w:after="31" w:line="3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B94A95" w:rsidRDefault="00B94A95" w:rsidP="00B94A95">
      <w:pPr>
        <w:rPr>
          <w:rFonts w:ascii="Times New Roman" w:eastAsia="仿宋" w:hAnsi="Times New Roman" w:cs="Times New Roman"/>
          <w:sz w:val="28"/>
          <w:szCs w:val="28"/>
        </w:rPr>
      </w:pPr>
    </w:p>
    <w:p w:rsidR="002C0F12" w:rsidRPr="00B94A95" w:rsidRDefault="002C0F12"/>
    <w:sectPr w:rsidR="002C0F12" w:rsidRPr="00B94A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E3" w:rsidRDefault="003221E3" w:rsidP="00B94A95">
      <w:r>
        <w:separator/>
      </w:r>
    </w:p>
  </w:endnote>
  <w:endnote w:type="continuationSeparator" w:id="0">
    <w:p w:rsidR="003221E3" w:rsidRDefault="003221E3" w:rsidP="00B9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E3" w:rsidRDefault="003221E3" w:rsidP="00B94A95">
      <w:r>
        <w:separator/>
      </w:r>
    </w:p>
  </w:footnote>
  <w:footnote w:type="continuationSeparator" w:id="0">
    <w:p w:rsidR="003221E3" w:rsidRDefault="003221E3" w:rsidP="00B9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08"/>
    <w:rsid w:val="002C0F12"/>
    <w:rsid w:val="002D7B08"/>
    <w:rsid w:val="003221E3"/>
    <w:rsid w:val="00B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EE8AB-64FF-4FAD-A37C-F830D84C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A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A95"/>
    <w:rPr>
      <w:sz w:val="18"/>
      <w:szCs w:val="18"/>
    </w:rPr>
  </w:style>
  <w:style w:type="paragraph" w:styleId="a7">
    <w:name w:val="Normal (Web)"/>
    <w:basedOn w:val="a"/>
    <w:rsid w:val="00B94A9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338</Words>
  <Characters>1931</Characters>
  <Application>Microsoft Office Word</Application>
  <DocSecurity>0</DocSecurity>
  <Lines>16</Lines>
  <Paragraphs>4</Paragraphs>
  <ScaleCrop>false</ScaleCrop>
  <Company>微软中国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2017-04-17T07:27:00Z</dcterms:created>
  <dcterms:modified xsi:type="dcterms:W3CDTF">2017-04-17T07:34:00Z</dcterms:modified>
</cp:coreProperties>
</file>